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Дело № 5</w:t>
      </w:r>
      <w:r>
        <w:rPr>
          <w:rFonts w:ascii="Times New Roman" w:eastAsia="Times New Roman" w:hAnsi="Times New Roman" w:cs="Times New Roman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sz w:val="26"/>
          <w:szCs w:val="26"/>
        </w:rPr>
        <w:t>1596</w:t>
      </w:r>
      <w:r>
        <w:rPr>
          <w:rFonts w:ascii="Times New Roman" w:eastAsia="Times New Roman" w:hAnsi="Times New Roman" w:cs="Times New Roman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sz w:val="26"/>
          <w:szCs w:val="26"/>
        </w:rPr>
        <w:t>261</w:t>
      </w:r>
      <w:r>
        <w:rPr>
          <w:rFonts w:ascii="Times New Roman" w:eastAsia="Times New Roman" w:hAnsi="Times New Roman" w:cs="Times New Roman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sz w:val="26"/>
          <w:szCs w:val="26"/>
        </w:rPr>
        <w:t>/2026</w:t>
      </w:r>
    </w:p>
    <w:p>
      <w:pPr>
        <w:spacing w:before="0" w:after="0"/>
        <w:ind w:firstLine="567"/>
        <w:jc w:val="right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86MS0069-01-2026-006128-04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 </w:t>
      </w:r>
    </w:p>
    <w:p>
      <w:pPr>
        <w:tabs>
          <w:tab w:val="left" w:pos="3495"/>
        </w:tabs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05 августа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2026 </w:t>
      </w:r>
      <w:r>
        <w:rPr>
          <w:rFonts w:ascii="Times New Roman" w:eastAsia="Times New Roman" w:hAnsi="Times New Roman" w:cs="Times New Roman"/>
          <w:sz w:val="26"/>
          <w:szCs w:val="26"/>
        </w:rPr>
        <w:t>года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город Сургут</w:t>
      </w:r>
    </w:p>
    <w:p>
      <w:pPr>
        <w:spacing w:before="0" w:after="0"/>
        <w:ind w:right="21" w:firstLine="567"/>
        <w:jc w:val="both"/>
        <w:rPr>
          <w:sz w:val="26"/>
          <w:szCs w:val="26"/>
        </w:rPr>
      </w:pPr>
    </w:p>
    <w:p>
      <w:pPr>
        <w:spacing w:before="0" w:after="0"/>
        <w:ind w:right="21"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Исполняющий обязанности м</w:t>
      </w:r>
      <w:r>
        <w:rPr>
          <w:rFonts w:ascii="Times New Roman" w:eastAsia="Times New Roman" w:hAnsi="Times New Roman" w:cs="Times New Roman"/>
          <w:sz w:val="26"/>
          <w:szCs w:val="26"/>
        </w:rPr>
        <w:t>ирово</w:t>
      </w:r>
      <w:r>
        <w:rPr>
          <w:rFonts w:ascii="Times New Roman" w:eastAsia="Times New Roman" w:hAnsi="Times New Roman" w:cs="Times New Roman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судь</w:t>
      </w:r>
      <w:r>
        <w:rPr>
          <w:rFonts w:ascii="Times New Roman" w:eastAsia="Times New Roman" w:hAnsi="Times New Roman" w:cs="Times New Roman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участка № 1</w:t>
      </w:r>
      <w:r>
        <w:rPr>
          <w:rFonts w:ascii="Times New Roman" w:eastAsia="Times New Roman" w:hAnsi="Times New Roman" w:cs="Times New Roman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Сургутского судебного района города окружного значения Сургута Ханты-Мансийского автономного округа – Югры Думлер Галина Павловна, находящаяся по адресу: ХМАО-Югра, г. Сургут, ул. Гагарина, д. 9, </w:t>
      </w:r>
      <w:r>
        <w:rPr>
          <w:rFonts w:ascii="Times New Roman" w:eastAsia="Times New Roman" w:hAnsi="Times New Roman" w:cs="Times New Roman"/>
          <w:sz w:val="26"/>
          <w:szCs w:val="26"/>
        </w:rPr>
        <w:t>каб</w:t>
      </w:r>
      <w:r>
        <w:rPr>
          <w:rFonts w:ascii="Times New Roman" w:eastAsia="Times New Roman" w:hAnsi="Times New Roman" w:cs="Times New Roman"/>
          <w:sz w:val="26"/>
          <w:szCs w:val="26"/>
        </w:rPr>
        <w:t>. 402, рассмотрев дело об административном правонарушении, предусмотренном ч. 2 ст.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15.33 КоАП РФ в отношении: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Павленко Григория Викторовича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Style w:val="cat-UserDefinedgrp-43rplc-10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установил: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Павленко Г.В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, являясь должностным лицом –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44rplc-17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», расположенного по адресу: г. Сургут, ул. Югорская, д. 1</w:t>
      </w:r>
      <w:r>
        <w:rPr>
          <w:rFonts w:ascii="Times New Roman" w:eastAsia="Times New Roman" w:hAnsi="Times New Roman" w:cs="Times New Roman"/>
          <w:sz w:val="26"/>
          <w:szCs w:val="26"/>
        </w:rPr>
        <w:t>, в нарушение норм Федерального закона № 125-ФЗ от 24.07.1998 года «Об обязательном социальном страховании от несчастных случаев на производстве и профессиональных заболеваний» в установленные за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коном сроки до </w:t>
      </w:r>
      <w:r>
        <w:rPr>
          <w:rFonts w:ascii="Times New Roman" w:eastAsia="Times New Roman" w:hAnsi="Times New Roman" w:cs="Times New Roman"/>
          <w:sz w:val="26"/>
          <w:szCs w:val="26"/>
        </w:rPr>
        <w:t>28.04.2026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года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не представил сведения о начисленных страховых взносах в составе единой формы сведений (ЕФС-1) за </w:t>
      </w:r>
      <w:r>
        <w:rPr>
          <w:rFonts w:ascii="Times New Roman" w:eastAsia="Times New Roman" w:hAnsi="Times New Roman" w:cs="Times New Roman"/>
          <w:sz w:val="26"/>
          <w:szCs w:val="26"/>
        </w:rPr>
        <w:t>1 квартал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года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ОСФР по ХМАО-Югре в г. Сургуте, сведения по форме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ЕФС-1 были представлены </w:t>
      </w:r>
      <w:r>
        <w:rPr>
          <w:rFonts w:ascii="Times New Roman" w:eastAsia="Times New Roman" w:hAnsi="Times New Roman" w:cs="Times New Roman"/>
          <w:sz w:val="26"/>
          <w:szCs w:val="26"/>
        </w:rPr>
        <w:t>28.04</w:t>
      </w:r>
      <w:r>
        <w:rPr>
          <w:rFonts w:ascii="Times New Roman" w:eastAsia="Times New Roman" w:hAnsi="Times New Roman" w:cs="Times New Roman"/>
          <w:sz w:val="26"/>
          <w:szCs w:val="26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года (дата фактического предоставления отчета) по адресу: г. Сургут, ул. 30 лет Победы, дом 19, 5 этаж, что подтверждается распечаткой с программного комплекса «Фронт Офис» (клиентская служба (на правах отдела) в г. Сургуте) обращение ЕФС-1-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sz w:val="26"/>
          <w:szCs w:val="26"/>
        </w:rPr>
        <w:t>005994903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</w:t>
      </w:r>
      <w:r>
        <w:rPr>
          <w:rFonts w:ascii="Times New Roman" w:eastAsia="Times New Roman" w:hAnsi="Times New Roman" w:cs="Times New Roman"/>
          <w:sz w:val="26"/>
          <w:szCs w:val="26"/>
        </w:rPr>
        <w:t>28.04</w:t>
      </w:r>
      <w:r>
        <w:rPr>
          <w:rFonts w:ascii="Times New Roman" w:eastAsia="Times New Roman" w:hAnsi="Times New Roman" w:cs="Times New Roman"/>
          <w:sz w:val="26"/>
          <w:szCs w:val="26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года, что образует состав правонарушения, ответственность за которое предусмотрена ч. 2 ст. 15.33 КоАП РФ.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Павленко Г.В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., </w:t>
      </w:r>
      <w:r>
        <w:rPr>
          <w:rFonts w:ascii="Times New Roman" w:eastAsia="Times New Roman" w:hAnsi="Times New Roman" w:cs="Times New Roman"/>
          <w:sz w:val="26"/>
          <w:szCs w:val="26"/>
        </w:rPr>
        <w:t>извещенн</w:t>
      </w:r>
      <w:r>
        <w:rPr>
          <w:rFonts w:ascii="Times New Roman" w:eastAsia="Times New Roman" w:hAnsi="Times New Roman" w:cs="Times New Roman"/>
          <w:sz w:val="26"/>
          <w:szCs w:val="26"/>
        </w:rPr>
        <w:t>ый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 времени и месте рассмотрения дела надлежащим образом, а именно судебной повесткой, возвращенной с отметкой об истечении срока хранения, в судебное заседание не явил</w:t>
      </w:r>
      <w:r>
        <w:rPr>
          <w:rFonts w:ascii="Times New Roman" w:eastAsia="Times New Roman" w:hAnsi="Times New Roman" w:cs="Times New Roman"/>
          <w:sz w:val="26"/>
          <w:szCs w:val="26"/>
        </w:rPr>
        <w:t>ся</w:t>
      </w:r>
      <w:r>
        <w:rPr>
          <w:rFonts w:ascii="Times New Roman" w:eastAsia="Times New Roman" w:hAnsi="Times New Roman" w:cs="Times New Roman"/>
          <w:sz w:val="26"/>
          <w:szCs w:val="26"/>
        </w:rPr>
        <w:t>, ходатайств об отложении рассмотрения дела не заявлял.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п. 6 постановления Пленума Верховного Суда Российской Федерации от 24 марта 2005 года № 5 «О некоторых вопросах, возникающих у судов при применении Кодекса Российской Федерации об административных правонарушениях» разъяснено, что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 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хранения, если были соблюдены положения Особых условий приема, вручения, хранения и возврата почтовых отправлений разряда "Судебное", утвержденных приказом ФГУП "Почта России" от 31 августа 2005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года N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343.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 основании вышеизложенного, мировой судья,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Павленко Г.В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в соответствии с ч. 2 ст. 25.1 КоАП.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доказательство виновности </w:t>
      </w:r>
      <w:r>
        <w:rPr>
          <w:rFonts w:ascii="Times New Roman" w:eastAsia="Times New Roman" w:hAnsi="Times New Roman" w:cs="Times New Roman"/>
          <w:sz w:val="26"/>
          <w:szCs w:val="26"/>
        </w:rPr>
        <w:t>Павленко Г.В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совершении правонарушения суду представлены следующие документы: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протокол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№ </w:t>
      </w:r>
      <w:r>
        <w:rPr>
          <w:rFonts w:ascii="Times New Roman" w:eastAsia="Times New Roman" w:hAnsi="Times New Roman" w:cs="Times New Roman"/>
          <w:sz w:val="26"/>
          <w:szCs w:val="26"/>
        </w:rPr>
        <w:t>1451998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б административном правонарушении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от </w:t>
      </w:r>
      <w:r>
        <w:rPr>
          <w:rFonts w:ascii="Times New Roman" w:eastAsia="Times New Roman" w:hAnsi="Times New Roman" w:cs="Times New Roman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sz w:val="26"/>
          <w:szCs w:val="26"/>
        </w:rPr>
        <w:t>.07</w:t>
      </w:r>
      <w:r>
        <w:rPr>
          <w:rFonts w:ascii="Times New Roman" w:eastAsia="Times New Roman" w:hAnsi="Times New Roman" w:cs="Times New Roman"/>
          <w:sz w:val="26"/>
          <w:szCs w:val="26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копия списка внутренних почтовых отправлений от 0</w:t>
      </w:r>
      <w:r>
        <w:rPr>
          <w:rFonts w:ascii="Times New Roman" w:eastAsia="Times New Roman" w:hAnsi="Times New Roman" w:cs="Times New Roman"/>
          <w:sz w:val="26"/>
          <w:szCs w:val="26"/>
        </w:rPr>
        <w:t>9</w:t>
      </w:r>
      <w:r>
        <w:rPr>
          <w:rFonts w:ascii="Times New Roman" w:eastAsia="Times New Roman" w:hAnsi="Times New Roman" w:cs="Times New Roman"/>
          <w:sz w:val="26"/>
          <w:szCs w:val="26"/>
        </w:rPr>
        <w:t>.07.2026 года;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скриншот обращение </w:t>
      </w:r>
      <w:r>
        <w:rPr>
          <w:rFonts w:ascii="Times New Roman" w:eastAsia="Times New Roman" w:hAnsi="Times New Roman" w:cs="Times New Roman"/>
          <w:sz w:val="26"/>
          <w:szCs w:val="26"/>
        </w:rPr>
        <w:t>ЕФС-1-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>26-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005994903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от </w:t>
      </w:r>
      <w:r>
        <w:rPr>
          <w:rFonts w:ascii="Times New Roman" w:eastAsia="Times New Roman" w:hAnsi="Times New Roman" w:cs="Times New Roman"/>
          <w:sz w:val="26"/>
          <w:szCs w:val="26"/>
        </w:rPr>
        <w:t>28.04</w:t>
      </w:r>
      <w:r>
        <w:rPr>
          <w:rFonts w:ascii="Times New Roman" w:eastAsia="Times New Roman" w:hAnsi="Times New Roman" w:cs="Times New Roman"/>
          <w:sz w:val="26"/>
          <w:szCs w:val="26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;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выписка из Единого государственного реестра юридических лиц;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единая форма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извещение о вызове должностного лица для составления протокола об админ</w:t>
      </w:r>
      <w:r>
        <w:rPr>
          <w:rFonts w:ascii="Times New Roman" w:eastAsia="Times New Roman" w:hAnsi="Times New Roman" w:cs="Times New Roman"/>
          <w:sz w:val="26"/>
          <w:szCs w:val="26"/>
        </w:rPr>
        <w:t>истративном правонарушении 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т </w:t>
      </w:r>
      <w:r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sz w:val="26"/>
          <w:szCs w:val="26"/>
        </w:rPr>
        <w:t>.05</w:t>
      </w:r>
      <w:r>
        <w:rPr>
          <w:rFonts w:ascii="Times New Roman" w:eastAsia="Times New Roman" w:hAnsi="Times New Roman" w:cs="Times New Roman"/>
          <w:sz w:val="26"/>
          <w:szCs w:val="26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копия списка внутр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енних почтовых отправлений от </w:t>
      </w:r>
      <w:r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>9</w:t>
      </w:r>
      <w:r>
        <w:rPr>
          <w:rFonts w:ascii="Times New Roman" w:eastAsia="Times New Roman" w:hAnsi="Times New Roman" w:cs="Times New Roman"/>
          <w:sz w:val="26"/>
          <w:szCs w:val="26"/>
        </w:rPr>
        <w:t>.05</w:t>
      </w:r>
      <w:r>
        <w:rPr>
          <w:rFonts w:ascii="Times New Roman" w:eastAsia="Times New Roman" w:hAnsi="Times New Roman" w:cs="Times New Roman"/>
          <w:sz w:val="26"/>
          <w:szCs w:val="26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отчет об отслеживании почтового отправления.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Указанные документы являются относимыми и допустимыми доказательствами, так как составлены уполномоченными на то лицами, надлежащим образом оформлены и полностью согласуются между собой.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Оценивая в совокупности представленные доказательства, судья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силу ч. 1 ст. 24 ФЗ от 24.07.1998 г</w:t>
      </w:r>
      <w:r>
        <w:rPr>
          <w:rFonts w:ascii="Times New Roman" w:eastAsia="Times New Roman" w:hAnsi="Times New Roman" w:cs="Times New Roman"/>
          <w:sz w:val="26"/>
          <w:szCs w:val="26"/>
        </w:rPr>
        <w:t>ода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№ 125-ФЗ "Об обязательном социальном страховании от несчастных случаев на производстве и профессиональных заболеваний" (с изменениями и дополнениями) страхователи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</w:t>
      </w:r>
      <w:hyperlink r:id="rId4" w:anchor="/document/405976449/entry/1000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единой формы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сведений, предусмотренной </w:t>
      </w:r>
      <w:hyperlink r:id="rId4" w:anchor="/document/10106192/entry/8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статьей 8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Федерального закона от 1 апреля 1996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года </w:t>
      </w:r>
      <w:r>
        <w:rPr>
          <w:rFonts w:ascii="Times New Roman" w:eastAsia="Times New Roman" w:hAnsi="Times New Roman" w:cs="Times New Roman"/>
          <w:sz w:val="26"/>
          <w:szCs w:val="26"/>
        </w:rPr>
        <w:t>№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27-ФЗ "Об индивидуальном (персонифицированном) учете в системах обязательного пенсионного страхования и обязательного социального страхования".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Действия </w:t>
      </w:r>
      <w:r>
        <w:rPr>
          <w:rFonts w:ascii="Times New Roman" w:eastAsia="Times New Roman" w:hAnsi="Times New Roman" w:cs="Times New Roman"/>
          <w:sz w:val="26"/>
          <w:szCs w:val="26"/>
        </w:rPr>
        <w:t>Павленко Г.В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квалифицирует по ч. 2 ст. 15.33 КоАП РФ – нарушение установленных </w:t>
      </w:r>
      <w:hyperlink r:id="rId4" w:anchor="/document/12112505/entry/24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законодательством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Федерации.</w:t>
      </w:r>
    </w:p>
    <w:p>
      <w:pPr>
        <w:spacing w:before="0" w:after="0"/>
        <w:ind w:firstLine="60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Обстоятельств, перечисленных в ст. ст. 24.5, 29.2 КоАП РФ, исключающих производство по делу об административном правонарушении и возможность рассмотрения дела, не имеется.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Обстоятельств, предусмотренных ст. 4.2 КоАП РФ, смягчающих административную ответственность, суд не усматривает.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Обстоятельств, отягчающих административную ответственность, в соответствии со ст.4.3 КоАП РФ, суд не усматривает.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 определении меры наказания мировой судья учитывает характер и степень общественной опасности деяния.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sz w:val="26"/>
          <w:szCs w:val="26"/>
        </w:rPr>
        <w:t>уководствуясь ст. ст. 29.9-29.11 КоАП РФ, мировой судья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постановил: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Павленко Григория Викторовича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признать виновн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ым </w:t>
      </w:r>
      <w:r>
        <w:rPr>
          <w:rFonts w:ascii="Times New Roman" w:eastAsia="Times New Roman" w:hAnsi="Times New Roman" w:cs="Times New Roman"/>
          <w:sz w:val="26"/>
          <w:szCs w:val="26"/>
        </w:rPr>
        <w:t>в совершении административного правонарушения, предусмотренного ч. 2 ст.15.33 КоАП РФ и назначить наказание в виде штрафа в размере 300</w:t>
      </w:r>
      <w:r>
        <w:rPr>
          <w:rFonts w:ascii="Times New Roman" w:eastAsia="Times New Roman" w:hAnsi="Times New Roman" w:cs="Times New Roman"/>
          <w:sz w:val="26"/>
          <w:szCs w:val="26"/>
        </w:rPr>
        <w:t>,00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рублей.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Оплату штрафа производить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на следующие реквизиты: получатель платежа: УФК по Ханты-Мансийскому автономному округу – Югре (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ОСФР по ХМАО-Югре,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л/счет 04874Ф87010, ИНН 8601002078, КПП 860101001, на именование банка: Операционно-кассовый центр № 8 Уральского главного управления Центрального банка Российской Федерации // ОКЦ № 8 Уральского ГУ Банка России, счет 03100643000000018700, ОКТМО 71871000, БИК ТОФК 007162163, КБК 7971 1601 2300 6000 3140, № счета банка получателя 40102810245370000007, УИН </w:t>
      </w:r>
      <w:r>
        <w:rPr>
          <w:rFonts w:ascii="Times New Roman" w:eastAsia="Times New Roman" w:hAnsi="Times New Roman" w:cs="Times New Roman"/>
          <w:sz w:val="26"/>
          <w:szCs w:val="26"/>
        </w:rPr>
        <w:t>79786000807260293830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Штраф подлежит уплате в течение 60 дней, квитанция предоставляется в 10</w:t>
      </w:r>
      <w:r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каб</w:t>
      </w:r>
      <w:r>
        <w:rPr>
          <w:rFonts w:ascii="Times New Roman" w:eastAsia="Times New Roman" w:hAnsi="Times New Roman" w:cs="Times New Roman"/>
          <w:sz w:val="26"/>
          <w:szCs w:val="26"/>
        </w:rPr>
        <w:t>. д. 9 ул. Гагарина г. Сургута. Лица, несвоевременно уплатившие штраф, подлежат ответственности по ч. 1 ст. 20.25 КоАП РФ, санкция данной статьи предусматривает наказание в виде двойного размера неуплаченного штрафа либо административный арест на срок до 15 суток, либо обязательные работы на срок до пятидесяти часов.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 может быть обжаловано в течение десяти дней со дня вручения или получения копии постановления в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6"/>
          <w:szCs w:val="26"/>
        </w:rPr>
        <w:t>через мирового судью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участка № 1</w:t>
      </w:r>
      <w:r>
        <w:rPr>
          <w:rFonts w:ascii="Times New Roman" w:eastAsia="Times New Roman" w:hAnsi="Times New Roman" w:cs="Times New Roman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Сургутского судебного района города окружного значения Сургута Ханты-Мансийского автономного округа – Югры.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</w:t>
      </w:r>
      <w:r>
        <w:rPr>
          <w:rFonts w:ascii="Times New Roman" w:eastAsia="Times New Roman" w:hAnsi="Times New Roman" w:cs="Times New Roman"/>
          <w:sz w:val="26"/>
          <w:szCs w:val="26"/>
        </w:rPr>
        <w:t>Г.П. Думлер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КОПИЯ ВЕРНА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И.о</w:t>
      </w:r>
      <w:r>
        <w:rPr>
          <w:rFonts w:ascii="Times New Roman" w:eastAsia="Times New Roman" w:hAnsi="Times New Roman" w:cs="Times New Roman"/>
          <w:sz w:val="26"/>
          <w:szCs w:val="26"/>
        </w:rPr>
        <w:t>. м</w:t>
      </w:r>
      <w:r>
        <w:rPr>
          <w:rFonts w:ascii="Times New Roman" w:eastAsia="Times New Roman" w:hAnsi="Times New Roman" w:cs="Times New Roman"/>
          <w:sz w:val="26"/>
          <w:szCs w:val="26"/>
        </w:rPr>
        <w:t>ирово</w:t>
      </w:r>
      <w:r>
        <w:rPr>
          <w:rFonts w:ascii="Times New Roman" w:eastAsia="Times New Roman" w:hAnsi="Times New Roman" w:cs="Times New Roman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судь</w:t>
      </w:r>
      <w:r>
        <w:rPr>
          <w:rFonts w:ascii="Times New Roman" w:eastAsia="Times New Roman" w:hAnsi="Times New Roman" w:cs="Times New Roman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участка № 1</w:t>
      </w:r>
      <w:r>
        <w:rPr>
          <w:rFonts w:ascii="Times New Roman" w:eastAsia="Times New Roman" w:hAnsi="Times New Roman" w:cs="Times New Roman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Сургутского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ХМАО-Югры ______________________ Г.П. Думлер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05.08</w:t>
      </w:r>
      <w:r>
        <w:rPr>
          <w:rFonts w:ascii="Times New Roman" w:eastAsia="Times New Roman" w:hAnsi="Times New Roman" w:cs="Times New Roman"/>
          <w:sz w:val="26"/>
          <w:szCs w:val="26"/>
        </w:rPr>
        <w:t>.2026 года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Подлинный документ находится в деле № 5-</w:t>
      </w:r>
      <w:r>
        <w:rPr>
          <w:rFonts w:ascii="Times New Roman" w:eastAsia="Times New Roman" w:hAnsi="Times New Roman" w:cs="Times New Roman"/>
          <w:sz w:val="26"/>
          <w:szCs w:val="26"/>
        </w:rPr>
        <w:t>1596</w:t>
      </w:r>
      <w:r>
        <w:rPr>
          <w:rFonts w:ascii="Times New Roman" w:eastAsia="Times New Roman" w:hAnsi="Times New Roman" w:cs="Times New Roman"/>
          <w:sz w:val="26"/>
          <w:szCs w:val="26"/>
        </w:rPr>
        <w:t>-261</w:t>
      </w:r>
      <w:r>
        <w:rPr>
          <w:rFonts w:ascii="Times New Roman" w:eastAsia="Times New Roman" w:hAnsi="Times New Roman" w:cs="Times New Roman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sz w:val="26"/>
          <w:szCs w:val="26"/>
        </w:rPr>
        <w:t>/2026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 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43rplc-10">
    <w:name w:val="cat-UserDefined grp-43 rplc-10"/>
    <w:basedOn w:val="DefaultParagraphFont"/>
  </w:style>
  <w:style w:type="character" w:customStyle="1" w:styleId="cat-UserDefinedgrp-44rplc-17">
    <w:name w:val="cat-UserDefined grp-44 rplc-17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